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D92" w:rsidRDefault="00303D92" w:rsidP="00303D92">
      <w:pPr>
        <w:widowControl/>
        <w:snapToGrid w:val="0"/>
        <w:spacing w:line="270" w:lineRule="atLeast"/>
        <w:jc w:val="center"/>
        <w:rPr>
          <w:rFonts w:ascii="仿宋_GB2312" w:eastAsia="仿宋_GB2312" w:hAnsi="Verdana" w:cs="宋体"/>
          <w:b/>
          <w:color w:val="2F3228"/>
          <w:kern w:val="0"/>
          <w:sz w:val="30"/>
          <w:szCs w:val="30"/>
        </w:rPr>
      </w:pPr>
    </w:p>
    <w:p w:rsidR="00303D92" w:rsidRDefault="00303D92" w:rsidP="00303D92">
      <w:pPr>
        <w:widowControl/>
        <w:snapToGrid w:val="0"/>
        <w:spacing w:line="270" w:lineRule="atLeast"/>
        <w:jc w:val="center"/>
        <w:rPr>
          <w:rFonts w:ascii="仿宋_GB2312" w:eastAsia="仿宋_GB2312" w:hAnsi="Verdana" w:cs="宋体"/>
          <w:b/>
          <w:color w:val="2F3228"/>
          <w:kern w:val="0"/>
          <w:sz w:val="30"/>
          <w:szCs w:val="30"/>
        </w:rPr>
      </w:pPr>
    </w:p>
    <w:p w:rsidR="00303D92" w:rsidRDefault="00303D92" w:rsidP="00303D92">
      <w:pPr>
        <w:widowControl/>
        <w:snapToGrid w:val="0"/>
        <w:spacing w:line="270" w:lineRule="atLeast"/>
        <w:jc w:val="center"/>
        <w:rPr>
          <w:rFonts w:ascii="仿宋_GB2312" w:eastAsia="仿宋_GB2312" w:hAnsi="Verdana" w:cs="宋体" w:hint="eastAsia"/>
          <w:b/>
          <w:color w:val="2F3228"/>
          <w:kern w:val="0"/>
          <w:sz w:val="30"/>
          <w:szCs w:val="30"/>
        </w:rPr>
      </w:pPr>
      <w:bookmarkStart w:id="0" w:name="_GoBack"/>
      <w:r>
        <w:rPr>
          <w:rFonts w:ascii="仿宋_GB2312" w:eastAsia="仿宋_GB2312" w:hAnsi="Verdana" w:cs="宋体" w:hint="eastAsia"/>
          <w:b/>
          <w:color w:val="2F3228"/>
          <w:kern w:val="0"/>
          <w:sz w:val="30"/>
          <w:szCs w:val="30"/>
        </w:rPr>
        <w:t>××法人股东近两年经营状况简表</w:t>
      </w:r>
    </w:p>
    <w:bookmarkEnd w:id="0"/>
    <w:p w:rsidR="00303D92" w:rsidRDefault="00303D92" w:rsidP="00303D92">
      <w:pPr>
        <w:widowControl/>
        <w:snapToGrid w:val="0"/>
        <w:spacing w:line="270" w:lineRule="atLeast"/>
        <w:jc w:val="right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  <w:r>
        <w:rPr>
          <w:rFonts w:ascii="Verdana" w:eastAsia="仿宋_GB2312" w:hAnsi="Verdana" w:cs="宋体" w:hint="eastAsia"/>
          <w:color w:val="2F3228"/>
          <w:kern w:val="0"/>
          <w:sz w:val="30"/>
          <w:szCs w:val="30"/>
        </w:rPr>
        <w:t> </w:t>
      </w:r>
    </w:p>
    <w:p w:rsidR="00303D92" w:rsidRDefault="00303D92" w:rsidP="00303D92">
      <w:pPr>
        <w:widowControl/>
        <w:snapToGrid w:val="0"/>
        <w:spacing w:line="270" w:lineRule="atLeast"/>
        <w:jc w:val="left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>单位：（公章）</w:t>
      </w:r>
      <w:r>
        <w:rPr>
          <w:rFonts w:ascii="Verdana" w:eastAsia="仿宋_GB2312" w:hAnsi="Verdana" w:cs="宋体" w:hint="eastAsia"/>
          <w:color w:val="2F3228"/>
          <w:kern w:val="0"/>
          <w:sz w:val="30"/>
          <w:szCs w:val="30"/>
        </w:rPr>
        <w:t>                   </w:t>
      </w:r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 xml:space="preserve"> </w:t>
      </w:r>
      <w:r>
        <w:rPr>
          <w:rFonts w:ascii="Verdana" w:eastAsia="仿宋_GB2312" w:hAnsi="Verdana" w:cs="宋体" w:hint="eastAsia"/>
          <w:color w:val="2F3228"/>
          <w:kern w:val="0"/>
          <w:sz w:val="30"/>
          <w:szCs w:val="30"/>
        </w:rPr>
        <w:t>       </w:t>
      </w:r>
      <w:r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  <w:t xml:space="preserve">单位：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2340"/>
        <w:gridCol w:w="2490"/>
      </w:tblGrid>
      <w:tr w:rsidR="00303D92" w:rsidTr="00C05BE7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  <w:t>指</w:t>
            </w: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  </w:t>
            </w:r>
            <w:r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  <w:t xml:space="preserve"> 标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        </w:t>
            </w:r>
            <w:r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  <w:t xml:space="preserve"> 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         </w:t>
            </w:r>
            <w:r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  <w:t xml:space="preserve"> 年</w:t>
            </w:r>
          </w:p>
        </w:tc>
      </w:tr>
      <w:tr w:rsidR="00303D92" w:rsidTr="00C05BE7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left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  <w:t>一、总资产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</w:tr>
      <w:tr w:rsidR="00303D92" w:rsidTr="00C05BE7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left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  <w:t>其中：固定资产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</w:tr>
      <w:tr w:rsidR="00303D92" w:rsidTr="00C05BE7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left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  <w:t>流动资产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</w:tr>
      <w:tr w:rsidR="00303D92" w:rsidTr="00C05BE7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left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  <w:t>二、净资产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</w:tr>
      <w:tr w:rsidR="00303D92" w:rsidTr="00C05BE7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left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  <w:t>三、营业收入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</w:tr>
      <w:tr w:rsidR="00303D92" w:rsidTr="00C05BE7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left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  <w:t>四、净利润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</w:tr>
      <w:tr w:rsidR="00303D92" w:rsidTr="00C05BE7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left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  <w:t>五、实缴税金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</w:tr>
      <w:tr w:rsidR="00303D92" w:rsidTr="00C05BE7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left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  <w:t>六、净资产收益率（%）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</w:tr>
      <w:tr w:rsidR="00303D92" w:rsidTr="00C05BE7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left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  <w:t>七、资产负债率（%）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</w:tr>
      <w:tr w:rsidR="00303D92" w:rsidTr="00C05BE7">
        <w:trPr>
          <w:trHeight w:val="1549"/>
          <w:tblCellSpacing w:w="0" w:type="dxa"/>
          <w:jc w:val="center"/>
        </w:trPr>
        <w:tc>
          <w:tcPr>
            <w:tcW w:w="8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  <w:t>企业概况（经营历史、主要业务及产品、信用、奖惩等）</w:t>
            </w:r>
          </w:p>
        </w:tc>
      </w:tr>
      <w:tr w:rsidR="00303D92" w:rsidTr="00C05BE7">
        <w:trPr>
          <w:tblCellSpacing w:w="0" w:type="dxa"/>
          <w:jc w:val="center"/>
        </w:trPr>
        <w:tc>
          <w:tcPr>
            <w:tcW w:w="8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D92" w:rsidRDefault="00303D92" w:rsidP="00C05BE7">
            <w:pPr>
              <w:widowControl/>
              <w:spacing w:line="270" w:lineRule="atLeast"/>
              <w:jc w:val="center"/>
              <w:rPr>
                <w:rFonts w:ascii="仿宋_GB2312" w:eastAsia="仿宋_GB2312" w:hAnsi="Verdana" w:cs="宋体" w:hint="eastAsia"/>
                <w:color w:val="2F3228"/>
                <w:kern w:val="0"/>
                <w:sz w:val="30"/>
                <w:szCs w:val="30"/>
              </w:rPr>
            </w:pPr>
            <w:r>
              <w:rPr>
                <w:rFonts w:ascii="Verdana" w:eastAsia="仿宋_GB2312" w:hAnsi="Verdana" w:cs="宋体" w:hint="eastAsia"/>
                <w:color w:val="2F3228"/>
                <w:kern w:val="0"/>
                <w:sz w:val="30"/>
                <w:szCs w:val="30"/>
              </w:rPr>
              <w:t> </w:t>
            </w:r>
          </w:p>
        </w:tc>
      </w:tr>
    </w:tbl>
    <w:p w:rsidR="00303D92" w:rsidRDefault="00303D92" w:rsidP="00303D92">
      <w:pPr>
        <w:widowControl/>
        <w:snapToGrid w:val="0"/>
        <w:spacing w:line="270" w:lineRule="atLeast"/>
        <w:jc w:val="center"/>
        <w:rPr>
          <w:rFonts w:ascii="仿宋_GB2312" w:eastAsia="仿宋_GB2312" w:hAnsi="Verdana" w:cs="宋体" w:hint="eastAsia"/>
          <w:color w:val="2F3228"/>
          <w:kern w:val="0"/>
          <w:sz w:val="30"/>
          <w:szCs w:val="30"/>
        </w:rPr>
      </w:pPr>
    </w:p>
    <w:p w:rsidR="00183DB8" w:rsidRPr="00303D92" w:rsidRDefault="00183DB8"/>
    <w:sectPr w:rsidR="00183DB8" w:rsidRPr="00303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92"/>
    <w:rsid w:val="00183DB8"/>
    <w:rsid w:val="0030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2A5A"/>
  <w15:chartTrackingRefBased/>
  <w15:docId w15:val="{506EAEE3-10F2-4AE7-A338-7B5CAD0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建斌</dc:creator>
  <cp:keywords/>
  <dc:description/>
  <cp:lastModifiedBy>梁 建斌</cp:lastModifiedBy>
  <cp:revision>1</cp:revision>
  <dcterms:created xsi:type="dcterms:W3CDTF">2019-03-28T02:10:00Z</dcterms:created>
  <dcterms:modified xsi:type="dcterms:W3CDTF">2019-03-28T02:11:00Z</dcterms:modified>
</cp:coreProperties>
</file>