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 xml:space="preserve"> </w:t>
      </w:r>
    </w:p>
    <w:p>
      <w:pPr>
        <w:jc w:val="center"/>
        <w:rPr>
          <w:rFonts w:ascii="方正小标宋简体" w:hAnsi="华文中宋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华文中宋" w:eastAsia="方正小标宋简体" w:cs="方正小标宋简体"/>
          <w:sz w:val="10"/>
          <w:szCs w:val="10"/>
        </w:rPr>
      </w:pPr>
    </w:p>
    <w:p>
      <w:pPr>
        <w:jc w:val="center"/>
        <w:rPr>
          <w:rFonts w:ascii="方正小标宋简体" w:hAnsi="华文中宋" w:eastAsia="方正小标宋简体" w:cs="方正小标宋简体"/>
          <w:sz w:val="10"/>
          <w:szCs w:val="10"/>
        </w:rPr>
      </w:pPr>
    </w:p>
    <w:p>
      <w:pPr>
        <w:jc w:val="center"/>
        <w:rPr>
          <w:rFonts w:ascii="方正小标宋简体" w:hAnsi="华文中宋" w:eastAsia="方正小标宋简体" w:cs="方正小标宋简体"/>
          <w:sz w:val="10"/>
          <w:szCs w:val="10"/>
        </w:rPr>
      </w:pPr>
    </w:p>
    <w:p>
      <w:pPr>
        <w:jc w:val="center"/>
        <w:rPr>
          <w:rFonts w:ascii="方正小标宋简体" w:hAnsi="华文中宋" w:eastAsia="方正小标宋简体" w:cs="方正小标宋简体"/>
          <w:sz w:val="10"/>
          <w:szCs w:val="10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晋金监</w:t>
      </w:r>
      <w:r>
        <w:rPr>
          <w:rFonts w:hint="eastAsia" w:ascii="楷体_GB2312" w:eastAsia="楷体_GB2312"/>
          <w:sz w:val="32"/>
          <w:szCs w:val="32"/>
          <w:lang w:eastAsia="zh-CN"/>
        </w:rPr>
        <w:t>银</w:t>
      </w:r>
      <w:r>
        <w:rPr>
          <w:rFonts w:hint="eastAsia" w:ascii="楷体_GB2312" w:eastAsia="楷体_GB2312"/>
          <w:sz w:val="32"/>
          <w:szCs w:val="32"/>
        </w:rPr>
        <w:t>〔2021〕10号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关于同意先锋国际融资租赁有限公司山西分公司变更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营业场所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先锋国际融资租赁有限公司山西分公司：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你公司《关于先锋国际融资租赁有限公司山西分公司注册信息变更的申请》已收悉。经山西省地方金融监督管理局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2021年第13次局务会研究，同意你公司营业场所由山西综改示范区太原学府园区东沺二巷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3号三层欧兔公司众创空间第130号，变更为山西综改示范区太原学府园区东沺二巷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3号2-3层开明众创空间第330号工位。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3900" w:firstLineChars="1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仿宋" w:eastAsia="方正仿宋简体"/>
          <w:sz w:val="30"/>
          <w:szCs w:val="30"/>
        </w:rPr>
        <w:t>山西省地方金融</w:t>
      </w:r>
      <w:bookmarkStart w:id="0" w:name="_GoBack"/>
      <w:bookmarkEnd w:id="0"/>
      <w:r>
        <w:rPr>
          <w:rFonts w:hint="eastAsia" w:ascii="方正仿宋简体" w:hAnsi="仿宋" w:eastAsia="方正仿宋简体"/>
          <w:sz w:val="30"/>
          <w:szCs w:val="30"/>
        </w:rPr>
        <w:t>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2021年6月2日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rightChars="-27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ind w:firstLine="105" w:firstLineChars="50"/>
        <w:jc w:val="left"/>
        <w:rPr>
          <w:rFonts w:hint="eastAsia" w:ascii="仿宋" w:hAnsi="仿宋" w:eastAsia="方正仿宋简体"/>
          <w:sz w:val="30"/>
          <w:szCs w:val="30"/>
        </w:rPr>
      </w:pPr>
      <w:r>
        <w:rPr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18415</wp:posOffset>
                </wp:positionV>
                <wp:extent cx="55759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1.45pt;height:0pt;width:439.05pt;z-index:251659264;mso-width-relative:page;mso-height-relative:page;" filled="f" stroked="t" coordsize="21600,21600" o:gfxdata="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CQIHvUAAAABgEAAA8AAAAA&#10;AAAAAQAgAAAAIgAAAGRycy9kb3ducmV2LnhtbFBLAQIUABQAAAAIAIdO4kB2EYCv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仿宋" w:eastAsia="方正仿宋简体"/>
          <w:sz w:val="30"/>
          <w:szCs w:val="30"/>
        </w:rPr>
        <w:t>内部发送：局领导、综合处、</w:t>
      </w:r>
      <w:r>
        <w:rPr>
          <w:rFonts w:hint="eastAsia" w:ascii="方正仿宋简体" w:hAnsi="仿宋" w:eastAsia="方正仿宋简体"/>
          <w:sz w:val="30"/>
          <w:szCs w:val="30"/>
          <w:lang w:eastAsia="zh-CN"/>
        </w:rPr>
        <w:t>银行机构发展</w:t>
      </w:r>
      <w:r>
        <w:rPr>
          <w:rFonts w:hint="eastAsia" w:ascii="方正仿宋简体" w:hAnsi="仿宋" w:eastAsia="方正仿宋简体"/>
          <w:sz w:val="30"/>
          <w:szCs w:val="30"/>
        </w:rPr>
        <w:t>处</w:t>
      </w:r>
    </w:p>
    <w:p>
      <w:pPr>
        <w:ind w:firstLine="86" w:firstLineChars="41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381000</wp:posOffset>
                </wp:positionV>
                <wp:extent cx="55759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30pt;height:0pt;width:439.05pt;z-index:251660288;mso-width-relative:page;mso-height-relative:page;" filled="f" stroked="t" coordsize="21600,21600" o:gfxdata="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ATuL1QAAAAgBAAAPAAAA&#10;AAAAAAEAIAAAACIAAABkcnMvZG93bnJldi54bWxQSwECFAAUAAAACACHTuJAxkpEk98BAACk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10160</wp:posOffset>
                </wp:positionV>
                <wp:extent cx="55759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0.8pt;height:0pt;width:439.05pt;z-index:251661312;mso-width-relative:page;mso-height-relative:page;" filled="f" stroked="t" coordsize="21600,21600" o:gfxdata="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Pz6OtMAAAAGAQAADwAAAAAA&#10;AAABACAAAAAiAAAAZHJzL2Rvd25yZXYueG1sUEsBAhQAFAAAAAgAh07iQGl+1zHfAQAApA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仿宋" w:eastAsia="方正仿宋简体"/>
          <w:sz w:val="30"/>
          <w:szCs w:val="30"/>
        </w:rPr>
        <w:t>山西省地方金融监督管理局</w:t>
      </w:r>
      <w:r>
        <w:rPr>
          <w:rFonts w:hint="eastAsia" w:ascii="仿宋" w:hAnsi="仿宋" w:eastAsia="仿宋"/>
          <w:sz w:val="30"/>
          <w:szCs w:val="30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方正仿宋简体" w:hAnsi="仿宋" w:eastAsia="方正仿宋简体"/>
          <w:sz w:val="30"/>
          <w:szCs w:val="30"/>
        </w:rPr>
        <w:t>202</w:t>
      </w:r>
      <w:r>
        <w:rPr>
          <w:rFonts w:hint="eastAsia" w:ascii="方正仿宋简体" w:hAnsi="仿宋" w:eastAsia="方正仿宋简体"/>
          <w:sz w:val="30"/>
          <w:szCs w:val="30"/>
          <w:lang w:val="en-US" w:eastAsia="zh-CN"/>
        </w:rPr>
        <w:t>1</w:t>
      </w:r>
      <w:r>
        <w:rPr>
          <w:rFonts w:hint="eastAsia" w:ascii="方正仿宋简体" w:hAnsi="仿宋" w:eastAsia="方正仿宋简体"/>
          <w:sz w:val="30"/>
          <w:szCs w:val="30"/>
        </w:rPr>
        <w:t>年</w:t>
      </w:r>
      <w:r>
        <w:rPr>
          <w:rFonts w:hint="eastAsia" w:ascii="方正仿宋简体" w:hAnsi="仿宋" w:eastAsia="方正仿宋简体"/>
          <w:sz w:val="30"/>
          <w:szCs w:val="30"/>
          <w:lang w:val="en-US" w:eastAsia="zh-CN"/>
        </w:rPr>
        <w:t>6</w:t>
      </w:r>
      <w:r>
        <w:rPr>
          <w:rFonts w:hint="eastAsia" w:ascii="方正仿宋简体" w:hAnsi="仿宋" w:eastAsia="方正仿宋简体"/>
          <w:sz w:val="30"/>
          <w:szCs w:val="30"/>
        </w:rPr>
        <w:t>月</w:t>
      </w:r>
      <w:r>
        <w:rPr>
          <w:rFonts w:hint="eastAsia" w:ascii="方正仿宋简体" w:hAnsi="仿宋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hAnsi="仿宋" w:eastAsia="方正仿宋简体"/>
          <w:sz w:val="30"/>
          <w:szCs w:val="30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472D0"/>
    <w:rsid w:val="03873D1B"/>
    <w:rsid w:val="0731750A"/>
    <w:rsid w:val="19416DBD"/>
    <w:rsid w:val="1AE472D0"/>
    <w:rsid w:val="29857772"/>
    <w:rsid w:val="29DF4293"/>
    <w:rsid w:val="3BB90B75"/>
    <w:rsid w:val="3FEF0E94"/>
    <w:rsid w:val="54256AC9"/>
    <w:rsid w:val="5D50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o Spacing_ad81b47b-6779-4c76-b471-79375858c8cb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2021-06-02T07:05:00Z</dcterms:created>
  <dc:creator>章山</dc:creator>
  <cp:lastModifiedBy>章山</cp:lastModifiedBy>
  <cp:lastPrinted>2021-06-03T01:28:36Z</cp:lastPrinted>
  <dcterms:modified xsi:type="dcterms:W3CDTF">2021-06-03T01:29:15Z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