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spacing w:before="0" w:beforeLines="0" w:after="0" w:afterLines="0" w:line="560" w:lineRule="exact"/>
        <w:outlineLvl w:val="0"/>
        <w:rPr>
          <w:rFonts w:hint="eastAsia" w:hAnsi="黑体" w:eastAsia="黑体" w:cs="方正黑体_GBK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黑体_GBK"/>
          <w:b w:val="0"/>
          <w:bCs w:val="0"/>
          <w:kern w:val="2"/>
          <w:sz w:val="32"/>
          <w:szCs w:val="32"/>
        </w:rPr>
        <w:t>附件</w:t>
      </w:r>
      <w:r>
        <w:rPr>
          <w:rFonts w:hint="eastAsia" w:hAnsi="黑体" w:cs="方正黑体_GBK"/>
          <w:b w:val="0"/>
          <w:bCs w:val="0"/>
          <w:kern w:val="2"/>
          <w:sz w:val="32"/>
          <w:szCs w:val="32"/>
          <w:lang w:val="en-US" w:eastAsia="zh-CN"/>
        </w:rPr>
        <w:t>2</w:t>
      </w:r>
    </w:p>
    <w:p/>
    <w:tbl>
      <w:tblPr>
        <w:tblStyle w:val="6"/>
        <w:tblW w:w="149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795"/>
        <w:gridCol w:w="960"/>
        <w:gridCol w:w="1305"/>
        <w:gridCol w:w="1230"/>
        <w:gridCol w:w="1995"/>
        <w:gridCol w:w="2670"/>
        <w:gridCol w:w="2625"/>
        <w:gridCol w:w="118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bookmarkStart w:id="1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金融科技创新应用基本信息表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bookmarkStart w:id="0" w:name="RANGE!A2:H3"/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  <w:bookmarkEnd w:id="0"/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申请机构名称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申请机构类型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项目简介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金融应用场景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关键技术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  <w:t>[XX]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  <w:t>[XX]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hint="eastAsia" w:ascii="黑体" w:hAnsi="宋体" w:eastAsia="黑体" w:cs="黑体"/>
                <w:i/>
                <w:iCs/>
                <w:kern w:val="0"/>
                <w:szCs w:val="21"/>
                <w:lang w:bidi="ar"/>
              </w:rPr>
              <w:t>主申请机构的机构类型，如：地方性商业银行、科技公司等。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hint="eastAsia" w:ascii="黑体" w:hAnsi="宋体" w:eastAsia="黑体" w:cs="黑体"/>
                <w:i/>
                <w:iCs/>
                <w:kern w:val="0"/>
                <w:szCs w:val="21"/>
                <w:lang w:bidi="ar"/>
              </w:rPr>
              <w:t>金融服务</w:t>
            </w:r>
            <w:r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  <w:t>/科技产品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hint="eastAsia" w:ascii="黑体" w:hAnsi="宋体" w:eastAsia="黑体" w:cs="黑体"/>
                <w:i/>
                <w:iCs/>
                <w:kern w:val="0"/>
                <w:szCs w:val="21"/>
                <w:lang w:bidi="ar"/>
              </w:rPr>
              <w:t>简要描述创新项目的技术应用、产品功能、服务内容、创新价值，以及所解决的金融场景痛点难点等。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hint="eastAsia" w:ascii="黑体" w:hAnsi="宋体" w:eastAsia="黑体" w:cs="黑体"/>
                <w:i/>
                <w:iCs/>
                <w:kern w:val="0"/>
                <w:szCs w:val="21"/>
                <w:lang w:bidi="ar"/>
              </w:rPr>
              <w:t>简要说明项目为用户所提供的金融服务内容，或者科技产品所应用的具体金融场景，如：小微企业信贷等。</w:t>
            </w:r>
            <w:r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i/>
                <w:iCs/>
                <w:kern w:val="0"/>
                <w:szCs w:val="21"/>
                <w:lang w:bidi="ar"/>
              </w:rPr>
              <w:t>申请机构如果是科技公司，金融应用场景应由持牌金融机构提供。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/>
                <w:iCs/>
                <w:szCs w:val="21"/>
              </w:rPr>
            </w:pPr>
            <w:r>
              <w:rPr>
                <w:rFonts w:hint="eastAsia" w:ascii="黑体" w:hAnsi="宋体" w:eastAsia="黑体" w:cs="黑体"/>
                <w:i/>
                <w:iCs/>
                <w:kern w:val="0"/>
                <w:szCs w:val="21"/>
                <w:lang w:bidi="ar"/>
              </w:rPr>
              <w:t>简要说明项目所使用的关键技术，如：区块链、云计算、大数据、人工智能等。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  <w:t>[XX]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i/>
                <w:iCs/>
                <w:kern w:val="0"/>
                <w:szCs w:val="21"/>
                <w:lang w:bidi="ar"/>
              </w:rPr>
              <w:t>[XX]</w:t>
            </w:r>
          </w:p>
        </w:tc>
      </w:tr>
    </w:tbl>
    <w:p>
      <w:pPr>
        <w:pStyle w:val="2"/>
      </w:pPr>
    </w:p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3239"/>
    <w:rsid w:val="72AC3239"/>
    <w:rsid w:val="772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仿宋" w:hAnsi="仿宋" w:eastAsia="仿宋_GB2312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仿宋" w:hAnsi="仿宋" w:eastAsia="仿宋_GB2312" w:cs="Times New Roman"/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paragraph" w:customStyle="1" w:styleId="9">
    <w:name w:val="章标题"/>
    <w:next w:val="1"/>
    <w:qFormat/>
    <w:uiPriority w:val="0"/>
    <w:pPr>
      <w:numPr>
        <w:ilvl w:val="0"/>
        <w:numId w:val="1"/>
      </w:numPr>
      <w:spacing w:before="312" w:beforeLines="100" w:after="312" w:afterLines="100" w:line="257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2021-06-08T11:33:00Z</dcterms:created>
  <dc:creator>郭炫</dc:creator>
  <cp:lastModifiedBy>郭炫</cp:lastModifiedBy>
  <dcterms:modified xsi:type="dcterms:W3CDTF">2021-06-08T11:35:19Z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